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1" w:rsidRPr="002D38A1" w:rsidRDefault="002D38A1" w:rsidP="002D38A1">
      <w:pPr>
        <w:shd w:val="clear" w:color="auto" w:fill="FFFFFF"/>
        <w:spacing w:after="0" w:line="240" w:lineRule="auto"/>
        <w:outlineLvl w:val="0"/>
        <w:rPr>
          <w:rFonts w:ascii="Helvetica" w:hAnsi="Helvetica" w:cs="Helvetica"/>
          <w:noProof/>
          <w:color w:val="999999"/>
          <w:sz w:val="18"/>
          <w:szCs w:val="18"/>
          <w:shd w:val="clear" w:color="auto" w:fill="FFFFFF"/>
        </w:rPr>
      </w:pPr>
      <w:r w:rsidRPr="002D38A1">
        <w:rPr>
          <w:rFonts w:ascii="Georgia" w:eastAsia="Times New Roman" w:hAnsi="Georgia" w:cs="Times New Roman"/>
          <w:noProof/>
          <w:color w:val="222222"/>
          <w:spacing w:val="-15"/>
          <w:kern w:val="36"/>
          <w:sz w:val="36"/>
          <w:szCs w:val="36"/>
        </w:rPr>
        <w:t xml:space="preserve">CardioCell developing stem cell therapy for chronic heart failure </w:t>
      </w:r>
      <w:r w:rsidRPr="002D38A1">
        <w:rPr>
          <w:rFonts w:ascii="Helvetica" w:hAnsi="Helvetica" w:cs="Helvetica"/>
          <w:noProof/>
          <w:color w:val="999999"/>
          <w:sz w:val="18"/>
          <w:szCs w:val="18"/>
          <w:shd w:val="clear" w:color="auto" w:fill="FFFFFF"/>
        </w:rPr>
        <w:t>By</w:t>
      </w:r>
      <w:r w:rsidRPr="002D38A1">
        <w:rPr>
          <w:rStyle w:val="apple-converted-space"/>
          <w:rFonts w:ascii="Helvetica" w:hAnsi="Helvetica" w:cs="Helvetica"/>
          <w:noProof/>
          <w:color w:val="999999"/>
          <w:sz w:val="18"/>
          <w:szCs w:val="18"/>
          <w:shd w:val="clear" w:color="auto" w:fill="FFFFFF"/>
        </w:rPr>
        <w:t> </w:t>
      </w:r>
      <w:hyperlink r:id="rId4" w:tooltip="Posts by Meghana Keshavan" w:history="1">
        <w:r w:rsidRPr="002D38A1">
          <w:rPr>
            <w:rStyle w:val="Hyperlink"/>
            <w:rFonts w:ascii="Helvetica" w:hAnsi="Helvetica" w:cs="Helvetica"/>
            <w:caps/>
            <w:noProof/>
            <w:color w:val="999999"/>
            <w:sz w:val="18"/>
            <w:szCs w:val="18"/>
            <w:shd w:val="clear" w:color="auto" w:fill="FFFFFF"/>
          </w:rPr>
          <w:t>MEGHANA KESHAVAN</w:t>
        </w:r>
      </w:hyperlink>
      <w:r w:rsidRPr="002D38A1">
        <w:rPr>
          <w:noProof/>
        </w:rPr>
        <w:t xml:space="preserve">  </w:t>
      </w:r>
      <w:r w:rsidRPr="002D38A1">
        <w:rPr>
          <w:rStyle w:val="apple-converted-space"/>
          <w:rFonts w:ascii="Helvetica" w:hAnsi="Helvetica" w:cs="Helvetica"/>
          <w:noProof/>
          <w:color w:val="999999"/>
          <w:sz w:val="18"/>
          <w:szCs w:val="18"/>
          <w:shd w:val="clear" w:color="auto" w:fill="FFFFFF"/>
        </w:rPr>
        <w:t> </w:t>
      </w:r>
      <w:r w:rsidRPr="002D38A1">
        <w:rPr>
          <w:rFonts w:ascii="Helvetica" w:hAnsi="Helvetica" w:cs="Helvetica"/>
          <w:noProof/>
          <w:color w:val="999999"/>
          <w:sz w:val="18"/>
          <w:szCs w:val="18"/>
          <w:shd w:val="clear" w:color="auto" w:fill="FFFFFF"/>
        </w:rPr>
        <w:t>May 29, 2015 at 6:00 AM</w:t>
      </w:r>
    </w:p>
    <w:p w:rsidR="002D38A1" w:rsidRPr="002D38A1" w:rsidRDefault="002D38A1" w:rsidP="002D38A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noProof/>
          <w:color w:val="222222"/>
          <w:spacing w:val="-15"/>
          <w:kern w:val="36"/>
          <w:sz w:val="36"/>
          <w:szCs w:val="36"/>
        </w:rPr>
      </w:pPr>
    </w:p>
    <w:p w:rsidR="0018522E" w:rsidRPr="002D38A1" w:rsidRDefault="002D38A1">
      <w:pPr>
        <w:rPr>
          <w:noProof/>
        </w:rPr>
      </w:pPr>
      <w:r w:rsidRPr="002D38A1">
        <w:rPr>
          <w:noProof/>
        </w:rPr>
        <w:drawing>
          <wp:inline distT="0" distB="0" distL="0" distR="0">
            <wp:extent cx="4029075" cy="2686050"/>
            <wp:effectExtent l="19050" t="0" r="9525" b="0"/>
            <wp:docPr id="1" name="Picture 1" descr="heart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t ar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A1" w:rsidRPr="002D38A1" w:rsidRDefault="002D38A1" w:rsidP="002D38A1">
      <w:pPr>
        <w:shd w:val="clear" w:color="auto" w:fill="FFFFFF"/>
        <w:spacing w:beforeAutospacing="1" w:after="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San Diego biotech </w:t>
      </w:r>
      <w:hyperlink r:id="rId6" w:history="1">
        <w:r w:rsidRPr="002D38A1">
          <w:rPr>
            <w:rFonts w:ascii="Georgia" w:eastAsia="Times New Roman" w:hAnsi="Georgia" w:cs="Times New Roman"/>
            <w:noProof/>
            <w:color w:val="0088CC"/>
            <w:sz w:val="24"/>
            <w:szCs w:val="24"/>
          </w:rPr>
          <w:t>CardioCell</w:t>
        </w:r>
      </w:hyperlink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 seems to be progressing nicely in developing a stem cell-based therapy for chronic heart failure.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The startup is in Phase 2a clinical trials at four U.S. sites for chronic heart failure: Northwestern University, University of Pennsylvania Medical Center, Emory University and Stony Brook University.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It just raised a $1 million equity round, according to a regulatory filing. Its therapies are directed toward chronic heart failure, acute myocardial infarction and peripheral artery disease. Here’s how CEO Sergey Sikora posits the chronic heart failure therapy works: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Chronic heart failure occurs when the ejection fraction – that is, the amount of blood pumped out of the left ventricle – starts decreasing. The heart starts working in overdrive to maintain this ejection fraction, but the heart muscles just aren’t working accurately.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However, as Sikora explains, the heart muscles – or myocardium – remain totally viable.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“If pathologists take the heart of a diseased person that died of heart failure, they can barely find anything wrong with it because all the cardiomyocytes are OK,” Sikora said.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These heart cells are perfectly viable but for some reason have gone dormant – which is what CardioCell’s stem cell therapy is aiming to address.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CardioCell injects allogeneic stem cells intravenously. The gravitate toward the reservoir organs, Sikora said, such as the spleen and liver, and reside there until the heart releases signals – cytokines – to release these stem cells.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lastRenderedPageBreak/>
        <w:t>In preclinical trials, CardioCell has found that its stem cells don’t turn into cardiomyocytes but instead release cytokines and various growth factors that potentially assist in regeneration of the heart.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“We think the stem cells are reacting to the cardiomyocytes – they work as a homing mechanism – so then the stem cells go to the site of the injury,” Sikora said.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The stem cells potentially release different growth factors, or cytokines, which help the viable (but not functional) heart cells start working again.</w:t>
      </w:r>
    </w:p>
    <w:p w:rsidR="002D38A1" w:rsidRPr="002D38A1" w:rsidRDefault="002D38A1" w:rsidP="002D38A1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noProof/>
          <w:color w:val="222222"/>
          <w:sz w:val="24"/>
          <w:szCs w:val="24"/>
        </w:rPr>
      </w:pPr>
      <w:r w:rsidRPr="002D38A1">
        <w:rPr>
          <w:rFonts w:ascii="Georgia" w:eastAsia="Times New Roman" w:hAnsi="Georgia" w:cs="Times New Roman"/>
          <w:noProof/>
          <w:color w:val="222222"/>
          <w:sz w:val="24"/>
          <w:szCs w:val="24"/>
        </w:rPr>
        <w:t>All heart failure patients in the Phase 2a trial are receiving the stem cell therapy – for the first three months, half the group will get the stem cells and the second won’t. For the next three months, this will switch.</w:t>
      </w:r>
    </w:p>
    <w:p w:rsidR="002D38A1" w:rsidRPr="002D38A1" w:rsidRDefault="002D38A1">
      <w:pPr>
        <w:rPr>
          <w:noProof/>
        </w:rPr>
      </w:pPr>
      <w:permStart w:id="0" w:edGrp="everyone"/>
      <w:permEnd w:id="0"/>
    </w:p>
    <w:sectPr w:rsidR="002D38A1" w:rsidRPr="002D38A1" w:rsidSect="001852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25pG+Nbc9E/VICfJCNl9ducRTew=" w:salt="P2qDFt7QZ9M1wZPsSnY++g=="/>
  <w:defaultTabStop w:val="720"/>
  <w:characterSpacingControl w:val="doNotCompress"/>
  <w:compat>
    <w:useFELayout/>
  </w:compat>
  <w:rsids>
    <w:rsidRoot w:val="002D38A1"/>
    <w:rsid w:val="0018522E"/>
    <w:rsid w:val="002D38A1"/>
    <w:rsid w:val="00A1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22E"/>
  </w:style>
  <w:style w:type="paragraph" w:styleId="Heading1">
    <w:name w:val="heading 1"/>
    <w:basedOn w:val="Normal"/>
    <w:link w:val="Heading1Char"/>
    <w:uiPriority w:val="9"/>
    <w:qFormat/>
    <w:rsid w:val="002D3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8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2D38A1"/>
  </w:style>
  <w:style w:type="character" w:styleId="Hyperlink">
    <w:name w:val="Hyperlink"/>
    <w:basedOn w:val="DefaultParagraphFont"/>
    <w:uiPriority w:val="99"/>
    <w:semiHidden/>
    <w:unhideWhenUsed/>
    <w:rsid w:val="002D38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1096">
          <w:marLeft w:val="0"/>
          <w:marRight w:val="45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1070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emcardiocell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edcitynews.com/author/mkeshav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8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2015-06-03T17:34:00Z</dcterms:created>
  <dcterms:modified xsi:type="dcterms:W3CDTF">2015-06-05T03:11:00Z</dcterms:modified>
</cp:coreProperties>
</file>